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A1A1A"/>
          <w:spacing w:val="20"/>
          <w:sz w:val="32"/>
          <w:szCs w:val="32"/>
        </w:rPr>
        <w:t xml:space="preserve">INES HAMADI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aps/>
          <w:color w:val="1A1A1A"/>
          <w:spacing w:val="30"/>
          <w:sz w:val="19"/>
          <w:szCs w:val="19"/>
        </w:rPr>
        <w:t xml:space="preserve">AI Product Designer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ines.hamadi109@gmail.com  ·  510-610-2557  ·  San Francisco Bay Area</w:t>
      </w:r>
    </w:p>
    <w:p>
      <w:pPr>
        <w:spacing w:after="40"/>
        <w:jc w:val="center"/>
      </w:pPr>
      <w:hyperlink w:history="1" r:id="rId4x-v_1rvpz0y8doozlq07">
        <w:r>
          <w:rPr>
            <w:rFonts w:ascii="Calibri" w:cs="Calibri" w:eastAsia="Calibri" w:hAnsi="Calibri"/>
            <w:color w:val="2A4B8D"/>
            <w:sz w:val="17"/>
            <w:szCs w:val="17"/>
            <w:u w:val="single"/>
          </w:rPr>
          <w:t xml:space="preserve">ineshamadi.com</w:t>
        </w:r>
      </w:hyperlink>
    </w:p>
    <w:p>
      <w:pPr>
        <w:pBdr>
          <w:bottom w:val="single" w:color="BBBBBB" w:sz="6" w:space="3"/>
        </w:pBdr>
        <w:spacing w:after="90" w:before="190"/>
      </w:pPr>
      <w:r>
        <w:rPr>
          <w:rFonts w:ascii="Calibri" w:cs="Calibri" w:eastAsia="Calibri" w:hAnsi="Calibri"/>
          <w:b/>
          <w:bCs/>
          <w:caps/>
          <w:color w:val="1A1A1A"/>
          <w:spacing w:val="30"/>
          <w:sz w:val="20"/>
          <w:szCs w:val="20"/>
        </w:rPr>
        <w:t xml:space="preserve">Summary</w:t>
      </w:r>
    </w:p>
    <w:p>
      <w:p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AI product designer with seven years designing enterprise and consumer software, including four years at Apple. Recent work spans AI security tooling and design systems for early-stage products, working end to end from user research through high-fidelity interface design and front-end implementation.</w:t>
      </w:r>
    </w:p>
    <w:p>
      <w:pPr>
        <w:pBdr>
          <w:bottom w:val="single" w:color="BBBBBB" w:sz="6" w:space="3"/>
        </w:pBdr>
        <w:spacing w:after="90" w:before="190"/>
      </w:pPr>
      <w:r>
        <w:rPr>
          <w:rFonts w:ascii="Calibri" w:cs="Calibri" w:eastAsia="Calibri" w:hAnsi="Calibri"/>
          <w:b/>
          <w:bCs/>
          <w:caps/>
          <w:color w:val="1A1A1A"/>
          <w:spacing w:val="30"/>
          <w:sz w:val="20"/>
          <w:szCs w:val="20"/>
        </w:rPr>
        <w:t xml:space="preserve">Experience</w:t>
      </w:r>
    </w:p>
    <w:p>
      <w:pPr>
        <w:tabs>
          <w:tab w:val="right" w:pos="10440"/>
        </w:tabs>
        <w:spacing w:after="20" w:before="14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Contract UX Designer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·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Apple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05/2022 – 09/2026</w:t>
      </w:r>
    </w:p>
    <w:p>
      <w:pPr>
        <w:pStyle w:val="ListParagraph"/>
        <w:numPr>
          <w:ilvl w:val="0"/>
          <w:numId w:val="1"/>
        </w:numPr>
        <w:spacing w:after="40"/>
        <w:ind w:left="260" w:hanging="18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Redesigned internal web applications used daily by Apple Managers and Advisors.</w:t>
      </w:r>
    </w:p>
    <w:p>
      <w:pPr>
        <w:pStyle w:val="ListParagraph"/>
        <w:numPr>
          <w:ilvl w:val="0"/>
          <w:numId w:val="1"/>
        </w:numPr>
        <w:spacing w:after="40"/>
        <w:ind w:left="260" w:hanging="18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Ran research end to end — user interviews, usability testing, and competitive analysis — and translated findings into shipped interface changes.</w:t>
      </w:r>
    </w:p>
    <w:p>
      <w:pPr>
        <w:pStyle w:val="ListParagraph"/>
        <w:numPr>
          <w:ilvl w:val="0"/>
          <w:numId w:val="1"/>
        </w:numPr>
        <w:spacing w:after="40"/>
        <w:ind w:left="260" w:hanging="18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Designed new interfaces in Sketch to Apple’s internal design standards.</w:t>
      </w:r>
    </w:p>
    <w:p>
      <w:pPr>
        <w:pStyle w:val="ListParagraph"/>
        <w:numPr>
          <w:ilvl w:val="0"/>
          <w:numId w:val="1"/>
        </w:numPr>
        <w:spacing w:after="40"/>
        <w:ind w:left="260" w:hanging="18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Partnered with UX researchers, business partners, and web developers from concept through build.</w:t>
      </w:r>
    </w:p>
    <w:p>
      <w:pPr>
        <w:tabs>
          <w:tab w:val="right" w:pos="10440"/>
        </w:tabs>
        <w:spacing w:after="20" w:before="14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Lead Product Designer (Part-time)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·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Fortify AI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01/2025 – 06/2026</w:t>
      </w:r>
    </w:p>
    <w:p>
      <w:pPr>
        <w:pStyle w:val="ListParagraph"/>
        <w:numPr>
          <w:ilvl w:val="0"/>
          <w:numId w:val="1"/>
        </w:numPr>
        <w:spacing w:after="40"/>
        <w:ind w:left="260" w:hanging="18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Owned design across eight product areas of an enterprise AI security platform, from threat detection surfaces through incident review and reporting.</w:t>
      </w:r>
    </w:p>
    <w:p>
      <w:pPr>
        <w:pStyle w:val="ListParagraph"/>
        <w:numPr>
          <w:ilvl w:val="0"/>
          <w:numId w:val="1"/>
        </w:numPr>
        <w:spacing w:after="40"/>
        <w:ind w:left="260" w:hanging="18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Established the product’s core design thesis — forensic, replayable incident artifacts that let security teams reconstruct what an AI system did and why.</w:t>
      </w:r>
    </w:p>
    <w:p>
      <w:pPr>
        <w:pStyle w:val="ListParagraph"/>
        <w:numPr>
          <w:ilvl w:val="0"/>
          <w:numId w:val="1"/>
        </w:numPr>
        <w:spacing w:after="40"/>
        <w:ind w:left="260" w:hanging="18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Built and maintained the design system: type scale, color tokens, and component patterns applied consistently across every surface.</w:t>
      </w:r>
    </w:p>
    <w:p>
      <w:pPr>
        <w:pStyle w:val="ListParagraph"/>
        <w:numPr>
          <w:ilvl w:val="0"/>
          <w:numId w:val="1"/>
        </w:numPr>
        <w:spacing w:after="40"/>
        <w:ind w:left="260" w:hanging="18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Mentored one designer and authored the design documentation used to ground and accelerate AI-assisted design work across the team.</w:t>
      </w:r>
    </w:p>
    <w:p>
      <w:pPr>
        <w:tabs>
          <w:tab w:val="right" w:pos="10440"/>
        </w:tabs>
        <w:spacing w:after="20" w:before="14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UX Designer (Part-time)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· 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Lizco Design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11/2025 – 01/2026</w:t>
      </w:r>
    </w:p>
    <w:p>
      <w:pPr>
        <w:pStyle w:val="ListParagraph"/>
        <w:numPr>
          <w:ilvl w:val="0"/>
          <w:numId w:val="1"/>
        </w:numPr>
        <w:spacing w:after="40"/>
        <w:ind w:left="260" w:hanging="18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Contributed product design across multiple concurrent projects, working inside large, established Figma systems.</w:t>
      </w:r>
    </w:p>
    <w:p>
      <w:pPr>
        <w:pStyle w:val="ListParagraph"/>
        <w:numPr>
          <w:ilvl w:val="0"/>
          <w:numId w:val="1"/>
        </w:numPr>
        <w:spacing w:after="40"/>
        <w:ind w:left="260" w:hanging="18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Partnered with the product team on end-to-end flows and interface detail under short turnaround cycles.</w:t>
      </w:r>
    </w:p>
    <w:p>
      <w:pPr>
        <w:pBdr>
          <w:bottom w:val="single" w:color="BBBBBB" w:sz="6" w:space="3"/>
        </w:pBdr>
        <w:spacing w:after="90" w:before="190"/>
      </w:pPr>
      <w:r>
        <w:rPr>
          <w:rFonts w:ascii="Calibri" w:cs="Calibri" w:eastAsia="Calibri" w:hAnsi="Calibri"/>
          <w:b/>
          <w:bCs/>
          <w:caps/>
          <w:color w:val="1A1A1A"/>
          <w:spacing w:val="30"/>
          <w:sz w:val="20"/>
          <w:szCs w:val="20"/>
        </w:rPr>
        <w:t xml:space="preserve">Earlier Experience</w:t>
      </w:r>
    </w:p>
    <w:p>
      <w:pPr>
        <w:tabs>
          <w:tab w:val="right" w:pos="10440"/>
        </w:tabs>
        <w:spacing w:after="5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Instructional Specialist, UX/UI Bootcamp (Part-time)  ·  2U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07/2022 – 06/2024</w:t>
      </w:r>
    </w:p>
    <w:p>
      <w:pPr>
        <w:tabs>
          <w:tab w:val="right" w:pos="10440"/>
        </w:tabs>
        <w:spacing w:after="5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Webflow Designer &amp; Developer (Part-time)  ·  Emmanuel Music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04/2022 – 06/2023</w:t>
      </w:r>
    </w:p>
    <w:p>
      <w:pPr>
        <w:tabs>
          <w:tab w:val="right" w:pos="10440"/>
        </w:tabs>
        <w:spacing w:after="5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UX/UI Designer  ·  LANWAN Professional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12/2021 – 03/2022</w:t>
      </w:r>
    </w:p>
    <w:p>
      <w:pPr>
        <w:tabs>
          <w:tab w:val="right" w:pos="10440"/>
        </w:tabs>
        <w:spacing w:after="5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UX/UI Designer  ·  Togathre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03/2021 – 12/2021</w:t>
      </w:r>
    </w:p>
    <w:p>
      <w:pPr>
        <w:tabs>
          <w:tab w:val="right" w:pos="10440"/>
        </w:tabs>
        <w:spacing w:after="5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UX/UI Designer  ·  Freelance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05/2019 – 12/2020</w:t>
      </w:r>
    </w:p>
    <w:p>
      <w:pPr>
        <w:pBdr>
          <w:bottom w:val="single" w:color="BBBBBB" w:sz="6" w:space="3"/>
        </w:pBdr>
        <w:spacing w:after="90" w:before="190"/>
      </w:pPr>
      <w:r>
        <w:rPr>
          <w:rFonts w:ascii="Calibri" w:cs="Calibri" w:eastAsia="Calibri" w:hAnsi="Calibri"/>
          <w:b/>
          <w:bCs/>
          <w:caps/>
          <w:color w:val="1A1A1A"/>
          <w:spacing w:val="30"/>
          <w:sz w:val="20"/>
          <w:szCs w:val="20"/>
        </w:rPr>
        <w:t xml:space="preserve">Skills</w:t>
      </w:r>
    </w:p>
    <w:p>
      <w:pPr>
        <w:spacing w:after="60"/>
        <w:ind w:left="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Design 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Figma, Sketch, design systems, prototyping, information architecture, accessibility, user research, competitive analysis</w:t>
      </w:r>
    </w:p>
    <w:p>
      <w:pPr>
        <w:spacing w:after="60"/>
        <w:ind w:left="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AI &amp; Product 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LLM API integration, prompt design, AI-assisted production workflows, model-agnostic system design, AI product strategy</w:t>
      </w:r>
    </w:p>
    <w:p>
      <w:pPr>
        <w:spacing w:after="60"/>
        <w:ind w:left="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Development 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HTML, CSS, JavaScript, Supabase, Vercel, Webflow</w:t>
      </w:r>
    </w:p>
    <w:p>
      <w:pPr>
        <w:spacing w:after="60"/>
        <w:ind w:left="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Languages 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English (fluent), French (native)</w:t>
      </w:r>
    </w:p>
    <w:p>
      <w:pPr>
        <w:pBdr>
          <w:bottom w:val="single" w:color="BBBBBB" w:sz="6" w:space="3"/>
        </w:pBdr>
        <w:spacing w:after="90" w:before="190"/>
      </w:pPr>
      <w:r>
        <w:rPr>
          <w:rFonts w:ascii="Calibri" w:cs="Calibri" w:eastAsia="Calibri" w:hAnsi="Calibri"/>
          <w:b/>
          <w:bCs/>
          <w:caps/>
          <w:color w:val="1A1A1A"/>
          <w:spacing w:val="30"/>
          <w:sz w:val="20"/>
          <w:szCs w:val="20"/>
        </w:rPr>
        <w:t xml:space="preserve">Education</w:t>
      </w:r>
    </w:p>
    <w:p>
      <w:pPr>
        <w:tabs>
          <w:tab w:val="right" w:pos="10440"/>
        </w:tabs>
        <w:spacing w:after="5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Certification in AI Design  ·  MIT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2024</w:t>
      </w:r>
    </w:p>
    <w:p>
      <w:pPr>
        <w:tabs>
          <w:tab w:val="right" w:pos="10440"/>
        </w:tabs>
        <w:spacing w:after="5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Certification in UX/UI Design  ·  UC Berkeley Extension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2020</w:t>
      </w:r>
    </w:p>
    <w:p>
      <w:pPr>
        <w:tabs>
          <w:tab w:val="right" w:pos="10440"/>
        </w:tabs>
        <w:spacing w:after="5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High School Diploma  ·  Lycée Sonia Delaunay, France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2016</w:t>
      </w:r>
    </w:p>
    <w:sectPr>
      <w:pgSz w:w="12240" w:h="15840" w:orient="portrait"/>
      <w:pgMar w:top="700" w:right="900" w:bottom="64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x-v_1rvpz0y8doozlq07" Type="http://schemas.openxmlformats.org/officeDocument/2006/relationships/hyperlink" Target="https://ineshamadi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2026-08-17T19:51:22.459Z</dcterms:created>
  <dcterms:modified xsi:type="dcterms:W3CDTF">2026-08-17T19:51:22.460Z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